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2D" w:rsidRPr="002A510A" w:rsidRDefault="00AA362D" w:rsidP="002A510A">
      <w:pPr>
        <w:pStyle w:val="Default"/>
        <w:jc w:val="center"/>
        <w:rPr>
          <w:sz w:val="28"/>
          <w:szCs w:val="28"/>
        </w:rPr>
      </w:pPr>
      <w:r w:rsidRPr="002A510A">
        <w:rPr>
          <w:b/>
          <w:bCs/>
          <w:sz w:val="28"/>
          <w:szCs w:val="28"/>
        </w:rPr>
        <w:t xml:space="preserve">Аннотация к дополнительной </w:t>
      </w:r>
      <w:proofErr w:type="spellStart"/>
      <w:r w:rsidRPr="002A510A">
        <w:rPr>
          <w:b/>
          <w:bCs/>
          <w:sz w:val="28"/>
          <w:szCs w:val="28"/>
        </w:rPr>
        <w:t>общеразвивающей</w:t>
      </w:r>
      <w:proofErr w:type="spellEnd"/>
      <w:r w:rsidRPr="002A510A">
        <w:rPr>
          <w:b/>
          <w:bCs/>
          <w:sz w:val="28"/>
          <w:szCs w:val="28"/>
        </w:rPr>
        <w:t xml:space="preserve"> программе </w:t>
      </w:r>
      <w:r w:rsidR="002A510A" w:rsidRPr="002A510A">
        <w:rPr>
          <w:b/>
          <w:bCs/>
          <w:sz w:val="28"/>
          <w:szCs w:val="28"/>
        </w:rPr>
        <w:t>«</w:t>
      </w:r>
      <w:r w:rsidR="00FB5200">
        <w:rPr>
          <w:b/>
          <w:bCs/>
          <w:sz w:val="28"/>
          <w:szCs w:val="28"/>
        </w:rPr>
        <w:t>Волшебные пальчики»</w:t>
      </w:r>
    </w:p>
    <w:p w:rsidR="002A510A" w:rsidRPr="002A510A" w:rsidRDefault="002A510A" w:rsidP="002A51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Pr="002A510A">
        <w:rPr>
          <w:rFonts w:ascii="Times New Roman" w:hAnsi="Times New Roman" w:cs="Times New Roman"/>
          <w:sz w:val="28"/>
          <w:szCs w:val="28"/>
        </w:rPr>
        <w:t>разработана в соответствии с основными нормативно- правовыми документами: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*Федеральный закон РФ 273-Ф3«Об образовании в Российской Федерации» № 273 от 29.12.2012 г.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*Приказ Министерства просвещения Российской Федерации от 09 ноября 2018 № 196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"Концепция развития дополнительного образования детей, утвержденная распоряжением Правительства Российской Федерации от 4 сентября 2014г. №1726-рэ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*Приказ министерства труда и социальной защиты РФ от 08.09.2015 г. №613н "Об утверждении профессионального стандарта "Педагог дополнительного образования детей и взрослых".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*Постановление Правительства Амурской области от 15.04.2020г. № 221 "О внедрении системы персонифицированного финансирования дополнительного образования в Амурской области"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*Положение МАОУ ЦДОД г. Белогорск "Об утверждении рабочих программ"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2A51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A510A">
        <w:rPr>
          <w:rFonts w:ascii="Times New Roman" w:hAnsi="Times New Roman" w:cs="Times New Roman"/>
          <w:sz w:val="28"/>
          <w:szCs w:val="28"/>
        </w:rPr>
        <w:t xml:space="preserve"> 2.4.4.3172-14 "Санитарно–эпидемиологические требования к устройству, содержанию и организации </w:t>
      </w:r>
      <w:proofErr w:type="gramStart"/>
      <w:r w:rsidRPr="002A510A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2A510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2566B" w:rsidRPr="002A510A" w:rsidRDefault="00FB5200" w:rsidP="00FB5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«Волшебные пальчики» направлен на развитие и укрепление мелкой моторики детей 3-4 лет. Данную работу следует начинать с самого раннего возраста. Уже грудному младенцу можно делать пальчиковую гимнастику – массировать пальчики. Вопрос развития мелкой моторики кистей рук, является очень актуальным, так как от этого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ребенок будет владеть от ложки до письма. Так же мелкая моторика тесно связана с развитием речи. Помимо этого мелкая моторика взаимодействует с такими психическими процессами как мышлением, воображением, двигательной и зрительной памятью, координацией и вниманием. Развивать мелкую моторику необходимо еще по той причине, что вся будущая жизнь маленького человека будет требовать от него применения координированных и точечных движений кистей рук и пальцев.</w:t>
      </w:r>
    </w:p>
    <w:sectPr w:rsidR="00F2566B" w:rsidRPr="002A510A" w:rsidSect="00F2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E207D"/>
    <w:rsid w:val="002A510A"/>
    <w:rsid w:val="007E207D"/>
    <w:rsid w:val="00AA362D"/>
    <w:rsid w:val="00B442D3"/>
    <w:rsid w:val="00D2327E"/>
    <w:rsid w:val="00F2566B"/>
    <w:rsid w:val="00FB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2020-12-17T01:30:00Z</dcterms:created>
  <dcterms:modified xsi:type="dcterms:W3CDTF">2020-12-17T01:30:00Z</dcterms:modified>
</cp:coreProperties>
</file>